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34" w:rsidRPr="00A47D34" w:rsidRDefault="00A47D34" w:rsidP="00A47D34">
      <w:pPr>
        <w:spacing w:after="0" w:line="360" w:lineRule="auto"/>
        <w:rPr>
          <w:b/>
        </w:rPr>
      </w:pPr>
      <w:r w:rsidRPr="00A47D34">
        <w:rPr>
          <w:b/>
        </w:rPr>
        <w:t xml:space="preserve">TVC: </w:t>
      </w:r>
      <w:bookmarkStart w:id="0" w:name="_GoBack"/>
      <w:r w:rsidRPr="00A47D34">
        <w:rPr>
          <w:b/>
        </w:rPr>
        <w:t>Notice of share issue under ESOP</w:t>
      </w:r>
      <w:bookmarkEnd w:id="0"/>
    </w:p>
    <w:p w:rsidR="0052757C" w:rsidRDefault="0052757C" w:rsidP="00A47D34">
      <w:pPr>
        <w:spacing w:after="0" w:line="360" w:lineRule="auto"/>
      </w:pPr>
      <w:r>
        <w:t>On 25/11</w:t>
      </w:r>
      <w:r>
        <w:t>/2020</w:t>
      </w:r>
      <w:r>
        <w:t>,</w:t>
      </w:r>
      <w:r w:rsidRPr="0052757C">
        <w:tab/>
        <w:t>Tri Viet Asset Management Corporation Joint Stock Company</w:t>
      </w:r>
      <w:r>
        <w:t xml:space="preserve"> </w:t>
      </w:r>
      <w:r>
        <w:t>announced the share issuance under ESOP as follows:</w:t>
      </w:r>
    </w:p>
    <w:p w:rsidR="0052757C" w:rsidRDefault="0052757C" w:rsidP="00A47D34">
      <w:pPr>
        <w:spacing w:after="0" w:line="360" w:lineRule="auto"/>
      </w:pPr>
      <w:proofErr w:type="spellStart"/>
      <w:r>
        <w:t>I.Share</w:t>
      </w:r>
      <w:proofErr w:type="spellEnd"/>
    </w:p>
    <w:p w:rsidR="0052757C" w:rsidRDefault="00A47D34" w:rsidP="00A47D34">
      <w:pPr>
        <w:spacing w:after="0" w:line="360" w:lineRule="auto"/>
      </w:pPr>
      <w:r>
        <w:t xml:space="preserve">- </w:t>
      </w:r>
      <w:r w:rsidR="0052757C">
        <w:t xml:space="preserve">Name of share: share of </w:t>
      </w:r>
      <w:r w:rsidR="0052757C" w:rsidRPr="0052757C">
        <w:t>Tri Viet Asset Management Corporation Joint Stock Company</w:t>
      </w:r>
    </w:p>
    <w:p w:rsidR="0052757C" w:rsidRDefault="00A47D34" w:rsidP="00A47D34">
      <w:pPr>
        <w:spacing w:after="0" w:line="360" w:lineRule="auto"/>
      </w:pPr>
      <w:r>
        <w:t xml:space="preserve">- </w:t>
      </w:r>
      <w:r w:rsidR="0052757C">
        <w:t xml:space="preserve">Charter capital: VND </w:t>
      </w:r>
      <w:r w:rsidR="0052757C">
        <w:t>438,652,250,000</w:t>
      </w:r>
    </w:p>
    <w:p w:rsidR="0052757C" w:rsidRDefault="00A47D34" w:rsidP="00A47D34">
      <w:pPr>
        <w:spacing w:after="0" w:line="360" w:lineRule="auto"/>
      </w:pPr>
      <w:r>
        <w:t xml:space="preserve">- </w:t>
      </w:r>
      <w:r w:rsidR="0052757C">
        <w:t>Business capital as of 31/12/2019: VND 423,075,859,659</w:t>
      </w:r>
    </w:p>
    <w:p w:rsidR="0052757C" w:rsidRDefault="00A47D34" w:rsidP="00A47D34">
      <w:pPr>
        <w:spacing w:after="0" w:line="360" w:lineRule="auto"/>
      </w:pPr>
      <w:r>
        <w:t xml:space="preserve">- </w:t>
      </w:r>
      <w:r w:rsidR="002F6E06">
        <w:t>Code of securities: TVC</w:t>
      </w:r>
    </w:p>
    <w:p w:rsidR="002F6E06" w:rsidRDefault="00A47D34" w:rsidP="00A47D34">
      <w:pPr>
        <w:spacing w:after="0" w:line="360" w:lineRule="auto"/>
      </w:pPr>
      <w:r>
        <w:t xml:space="preserve">- </w:t>
      </w:r>
      <w:r w:rsidR="002F6E06">
        <w:t xml:space="preserve">Total working capital: VND 459,255,469,923 </w:t>
      </w:r>
    </w:p>
    <w:p w:rsidR="0052757C" w:rsidRDefault="0052757C" w:rsidP="00A47D34">
      <w:pPr>
        <w:spacing w:after="0" w:line="360" w:lineRule="auto"/>
      </w:pPr>
      <w:r>
        <w:t>II.</w:t>
      </w:r>
      <w:r w:rsidR="00A47D34">
        <w:t xml:space="preserve"> </w:t>
      </w:r>
      <w:r>
        <w:t xml:space="preserve">Purpose of issuance: supplement </w:t>
      </w:r>
      <w:r w:rsidR="002F6E06">
        <w:t>working capital, strengthen financial capacity and enhance the company’s scale</w:t>
      </w:r>
    </w:p>
    <w:p w:rsidR="0052757C" w:rsidRDefault="0052757C" w:rsidP="00A47D34">
      <w:pPr>
        <w:spacing w:after="0" w:line="360" w:lineRule="auto"/>
      </w:pPr>
      <w:r>
        <w:t>III.</w:t>
      </w:r>
      <w:r w:rsidR="00A47D34">
        <w:t xml:space="preserve"> </w:t>
      </w:r>
      <w:r>
        <w:t>Share issuance plan</w:t>
      </w:r>
    </w:p>
    <w:p w:rsidR="002F6E06" w:rsidRDefault="002F6E06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Stock type: common stock</w:t>
      </w:r>
    </w:p>
    <w:p w:rsidR="002F6E06" w:rsidRDefault="002F6E06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Par value: VND 10,000/share</w:t>
      </w:r>
    </w:p>
    <w:p w:rsidR="002F6E06" w:rsidRDefault="002F6E06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Total issued shares: 43,865,225 shares</w:t>
      </w:r>
    </w:p>
    <w:p w:rsidR="002F6E06" w:rsidRDefault="0052757C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 xml:space="preserve"> Number of outstanding shares: </w:t>
      </w:r>
      <w:r w:rsidR="002F6E06">
        <w:t xml:space="preserve">43,857,725 </w:t>
      </w:r>
      <w:r>
        <w:t>shares</w:t>
      </w:r>
    </w:p>
    <w:p w:rsidR="0052757C" w:rsidRDefault="002F6E06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Number of treasury shares: 7,500</w:t>
      </w:r>
      <w:r w:rsidR="0052757C">
        <w:t xml:space="preserve"> share</w:t>
      </w:r>
      <w:r>
        <w:t>s</w:t>
      </w:r>
    </w:p>
    <w:p w:rsidR="0052757C" w:rsidRDefault="0052757C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 xml:space="preserve">Number of shares expected to be issued: </w:t>
      </w:r>
      <w:r w:rsidR="002F6E06">
        <w:t>2,188,200</w:t>
      </w:r>
      <w:r>
        <w:t xml:space="preserve"> shares</w:t>
      </w:r>
    </w:p>
    <w:p w:rsidR="002F6E06" w:rsidRDefault="002F6E06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Total value of shares</w:t>
      </w:r>
      <w:r w:rsidRPr="002F6E06">
        <w:t xml:space="preserve"> </w:t>
      </w:r>
      <w:r>
        <w:t>expected to be issued</w:t>
      </w:r>
      <w:r>
        <w:t>: VND 21,882,000,000</w:t>
      </w:r>
    </w:p>
    <w:p w:rsidR="002F6E06" w:rsidRDefault="002F6E06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Issue rate (</w:t>
      </w:r>
      <w:r>
        <w:t>Number of shares expected to be issued</w:t>
      </w:r>
      <w:r>
        <w:t>/</w:t>
      </w:r>
      <w:r w:rsidRPr="002F6E06">
        <w:t xml:space="preserve"> </w:t>
      </w:r>
      <w:r>
        <w:t>Number of outstanding shares</w:t>
      </w:r>
      <w:r>
        <w:t>): 4.99%</w:t>
      </w:r>
    </w:p>
    <w:p w:rsidR="000E7239" w:rsidRDefault="002F6E06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Transfer restriction</w:t>
      </w:r>
      <w:r w:rsidR="0052757C">
        <w:t xml:space="preserve">: </w:t>
      </w:r>
      <w:r>
        <w:t xml:space="preserve">total number of </w:t>
      </w:r>
      <w:r w:rsidR="00A47D34">
        <w:t>shares issued under ESOP will be</w:t>
      </w:r>
      <w:r w:rsidR="0052757C">
        <w:t xml:space="preserve"> unde</w:t>
      </w:r>
      <w:r>
        <w:t>r transfer restriction within 12 months since the end date of the issuance and a half of</w:t>
      </w:r>
      <w:r w:rsidR="00A47D34">
        <w:t xml:space="preserve"> those</w:t>
      </w:r>
      <w:r>
        <w:t xml:space="preserve"> shares issued under ESOP will be under transfer restriction within the following 6 months. </w:t>
      </w:r>
      <w:r w:rsidR="00A47D34">
        <w:t xml:space="preserve">Total number of shares </w:t>
      </w:r>
      <w:r w:rsidR="00A47D34">
        <w:t xml:space="preserve">issued under ESOP </w:t>
      </w:r>
      <w:r w:rsidR="00A47D34">
        <w:t>will be free to transfer after 18 months since the end of the issue.</w:t>
      </w:r>
    </w:p>
    <w:p w:rsidR="00A47D34" w:rsidRDefault="00A47D34" w:rsidP="00A47D34">
      <w:pPr>
        <w:pStyle w:val="ListParagraph"/>
        <w:numPr>
          <w:ilvl w:val="0"/>
          <w:numId w:val="1"/>
        </w:numPr>
        <w:spacing w:after="0" w:line="360" w:lineRule="auto"/>
        <w:ind w:left="180" w:hanging="180"/>
      </w:pPr>
      <w:r>
        <w:t>Exercise time: Within 45 days after receiving announcement of State Securities Committee</w:t>
      </w:r>
    </w:p>
    <w:sectPr w:rsidR="00A4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70C"/>
    <w:multiLevelType w:val="hybridMultilevel"/>
    <w:tmpl w:val="A2CCEFF2"/>
    <w:lvl w:ilvl="0" w:tplc="66F06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6C"/>
    <w:rsid w:val="000E7239"/>
    <w:rsid w:val="002F6E06"/>
    <w:rsid w:val="0052757C"/>
    <w:rsid w:val="00955E6C"/>
    <w:rsid w:val="00A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E8A0"/>
  <w15:chartTrackingRefBased/>
  <w15:docId w15:val="{0221CB96-32FC-4BBE-AEF5-EA0BDA81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57C"/>
    <w:rPr>
      <w:b/>
      <w:bCs/>
    </w:rPr>
  </w:style>
  <w:style w:type="paragraph" w:styleId="ListParagraph">
    <w:name w:val="List Paragraph"/>
    <w:basedOn w:val="Normal"/>
    <w:uiPriority w:val="34"/>
    <w:qFormat/>
    <w:rsid w:val="002F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2020-11-27T03:05:00Z</dcterms:created>
  <dcterms:modified xsi:type="dcterms:W3CDTF">2020-11-27T09:39:00Z</dcterms:modified>
</cp:coreProperties>
</file>